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3C" w:rsidRDefault="00152666" w:rsidP="00A80E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4822ECE" wp14:editId="114A4F5C">
            <wp:simplePos x="0" y="0"/>
            <wp:positionH relativeFrom="column">
              <wp:posOffset>2657112</wp:posOffset>
            </wp:positionH>
            <wp:positionV relativeFrom="paragraph">
              <wp:posOffset>-305344</wp:posOffset>
            </wp:positionV>
            <wp:extent cx="762000" cy="914400"/>
            <wp:effectExtent l="0" t="0" r="0" b="0"/>
            <wp:wrapNone/>
            <wp:docPr id="2" name="Рисунок 2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0E0C" w:rsidRDefault="00A80E0C" w:rsidP="00A80E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</w:t>
      </w:r>
    </w:p>
    <w:p w:rsidR="00A80E0C" w:rsidRDefault="00A80E0C" w:rsidP="00A80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B04B3" w:rsidRDefault="003B04B3" w:rsidP="00A80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80E0C" w:rsidRPr="00A80E0C" w:rsidRDefault="00A80E0C" w:rsidP="00A80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</w:t>
      </w:r>
    </w:p>
    <w:p w:rsidR="00A80E0C" w:rsidRPr="00A80E0C" w:rsidRDefault="00A80E0C" w:rsidP="00A80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Дружненского сельского поселения Белореченского района</w:t>
      </w:r>
    </w:p>
    <w:p w:rsidR="00A80E0C" w:rsidRPr="00A80E0C" w:rsidRDefault="00A80E0C" w:rsidP="00A80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52666" w:rsidRPr="00A80E0C" w:rsidRDefault="00152666" w:rsidP="00152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___ </w:t>
      </w:r>
      <w:r w:rsidRPr="00A8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СЕССИЯ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A8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СОЗЫВА</w:t>
      </w:r>
    </w:p>
    <w:p w:rsidR="00152666" w:rsidRPr="00A80E0C" w:rsidRDefault="00152666" w:rsidP="00152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152666" w:rsidRPr="00A80E0C" w:rsidRDefault="00152666" w:rsidP="00152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80E0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РЕШЕНИЕ</w:t>
      </w:r>
    </w:p>
    <w:p w:rsidR="00152666" w:rsidRPr="00A80E0C" w:rsidRDefault="00152666" w:rsidP="001526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52666" w:rsidRPr="00A80E0C" w:rsidRDefault="00152666" w:rsidP="00152666">
      <w:pPr>
        <w:tabs>
          <w:tab w:val="right" w:pos="9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2025</w:t>
      </w: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№</w:t>
      </w:r>
    </w:p>
    <w:p w:rsidR="00152666" w:rsidRPr="00A80E0C" w:rsidRDefault="00152666" w:rsidP="0015266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80E0C">
        <w:rPr>
          <w:rFonts w:ascii="Times New Roman" w:eastAsia="Times New Roman" w:hAnsi="Times New Roman" w:cs="Times New Roman"/>
          <w:color w:val="000000"/>
          <w:lang w:eastAsia="ru-RU"/>
        </w:rPr>
        <w:t>пос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елок </w:t>
      </w:r>
      <w:r w:rsidRPr="00A80E0C">
        <w:rPr>
          <w:rFonts w:ascii="Times New Roman" w:eastAsia="Times New Roman" w:hAnsi="Times New Roman" w:cs="Times New Roman"/>
          <w:color w:val="000000"/>
          <w:lang w:eastAsia="ru-RU"/>
        </w:rPr>
        <w:t>Дружный</w:t>
      </w:r>
    </w:p>
    <w:p w:rsidR="00152666" w:rsidRPr="00A80E0C" w:rsidRDefault="00152666" w:rsidP="0015266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80E0C">
        <w:rPr>
          <w:rFonts w:ascii="Times New Roman" w:eastAsia="Times New Roman" w:hAnsi="Times New Roman" w:cs="Times New Roman"/>
          <w:color w:val="000000"/>
          <w:lang w:eastAsia="ru-RU"/>
        </w:rPr>
        <w:t>Краснодарский край</w:t>
      </w:r>
    </w:p>
    <w:p w:rsidR="00152666" w:rsidRDefault="00152666" w:rsidP="00152666">
      <w:pPr>
        <w:pStyle w:val="20"/>
        <w:shd w:val="clear" w:color="auto" w:fill="auto"/>
        <w:spacing w:after="0" w:line="240" w:lineRule="auto"/>
        <w:ind w:left="851" w:right="23"/>
        <w:rPr>
          <w:sz w:val="28"/>
          <w:szCs w:val="28"/>
        </w:rPr>
      </w:pPr>
    </w:p>
    <w:p w:rsidR="003B04B3" w:rsidRDefault="003B04B3" w:rsidP="00152666">
      <w:pPr>
        <w:pStyle w:val="20"/>
        <w:shd w:val="clear" w:color="auto" w:fill="auto"/>
        <w:spacing w:after="0" w:line="240" w:lineRule="auto"/>
        <w:ind w:left="851" w:right="23"/>
        <w:rPr>
          <w:sz w:val="28"/>
          <w:szCs w:val="28"/>
        </w:rPr>
      </w:pPr>
    </w:p>
    <w:p w:rsidR="00152666" w:rsidRDefault="00152666" w:rsidP="00C31C2E">
      <w:pPr>
        <w:pStyle w:val="20"/>
        <w:shd w:val="clear" w:color="auto" w:fill="auto"/>
        <w:spacing w:after="0" w:line="240" w:lineRule="auto"/>
        <w:ind w:right="23"/>
        <w:rPr>
          <w:sz w:val="28"/>
          <w:szCs w:val="28"/>
        </w:rPr>
      </w:pPr>
      <w:r w:rsidRPr="009103F0">
        <w:rPr>
          <w:sz w:val="28"/>
          <w:szCs w:val="28"/>
        </w:rPr>
        <w:t xml:space="preserve">О внесении изменений в решение Совета </w:t>
      </w:r>
    </w:p>
    <w:p w:rsidR="00152666" w:rsidRDefault="00152666" w:rsidP="00C31C2E">
      <w:pPr>
        <w:pStyle w:val="20"/>
        <w:shd w:val="clear" w:color="auto" w:fill="auto"/>
        <w:spacing w:after="0" w:line="240" w:lineRule="auto"/>
        <w:ind w:right="23"/>
        <w:rPr>
          <w:sz w:val="28"/>
          <w:szCs w:val="28"/>
        </w:rPr>
      </w:pPr>
      <w:r>
        <w:rPr>
          <w:sz w:val="28"/>
          <w:szCs w:val="28"/>
        </w:rPr>
        <w:t>Дружненского с</w:t>
      </w:r>
      <w:r w:rsidRPr="009103F0">
        <w:rPr>
          <w:sz w:val="28"/>
          <w:szCs w:val="28"/>
        </w:rPr>
        <w:t xml:space="preserve">ельского поселения </w:t>
      </w:r>
    </w:p>
    <w:p w:rsidR="00152666" w:rsidRDefault="00152666" w:rsidP="00C31C2E">
      <w:pPr>
        <w:pStyle w:val="20"/>
        <w:shd w:val="clear" w:color="auto" w:fill="auto"/>
        <w:spacing w:after="0" w:line="240" w:lineRule="auto"/>
        <w:ind w:right="23"/>
        <w:rPr>
          <w:sz w:val="28"/>
          <w:szCs w:val="28"/>
        </w:rPr>
      </w:pPr>
      <w:r w:rsidRPr="009103F0">
        <w:rPr>
          <w:sz w:val="28"/>
          <w:szCs w:val="28"/>
        </w:rPr>
        <w:t xml:space="preserve">Белореченского района от </w:t>
      </w:r>
      <w:r>
        <w:rPr>
          <w:sz w:val="28"/>
          <w:szCs w:val="28"/>
        </w:rPr>
        <w:t xml:space="preserve">02 апреля </w:t>
      </w:r>
      <w:r w:rsidRPr="009103F0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9103F0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9103F0">
        <w:rPr>
          <w:sz w:val="28"/>
          <w:szCs w:val="28"/>
        </w:rPr>
        <w:t xml:space="preserve"> №</w:t>
      </w:r>
      <w:r>
        <w:rPr>
          <w:sz w:val="28"/>
          <w:szCs w:val="28"/>
        </w:rPr>
        <w:t>224</w:t>
      </w:r>
      <w:r w:rsidRPr="009103F0">
        <w:rPr>
          <w:sz w:val="28"/>
          <w:szCs w:val="28"/>
        </w:rPr>
        <w:t xml:space="preserve"> </w:t>
      </w:r>
    </w:p>
    <w:p w:rsidR="00C31C2E" w:rsidRDefault="00152666" w:rsidP="00C31C2E">
      <w:pPr>
        <w:pStyle w:val="20"/>
        <w:shd w:val="clear" w:color="auto" w:fill="auto"/>
        <w:spacing w:after="0" w:line="240" w:lineRule="auto"/>
        <w:ind w:right="23"/>
        <w:rPr>
          <w:sz w:val="28"/>
          <w:szCs w:val="28"/>
        </w:rPr>
      </w:pPr>
      <w:r w:rsidRPr="009103F0">
        <w:rPr>
          <w:sz w:val="28"/>
          <w:szCs w:val="28"/>
        </w:rPr>
        <w:t xml:space="preserve">«Об </w:t>
      </w:r>
      <w:r>
        <w:rPr>
          <w:sz w:val="28"/>
          <w:szCs w:val="28"/>
        </w:rPr>
        <w:t>утверждении Правил благоустройства территории</w:t>
      </w:r>
    </w:p>
    <w:p w:rsidR="00152666" w:rsidRDefault="00152666" w:rsidP="00C31C2E">
      <w:pPr>
        <w:pStyle w:val="20"/>
        <w:shd w:val="clear" w:color="auto" w:fill="auto"/>
        <w:spacing w:after="0" w:line="240" w:lineRule="auto"/>
        <w:ind w:right="23"/>
        <w:rPr>
          <w:sz w:val="28"/>
          <w:szCs w:val="28"/>
        </w:rPr>
      </w:pPr>
      <w:r>
        <w:rPr>
          <w:sz w:val="28"/>
          <w:szCs w:val="28"/>
        </w:rPr>
        <w:t>Дружненского</w:t>
      </w:r>
      <w:r w:rsidRPr="009103F0">
        <w:rPr>
          <w:sz w:val="28"/>
          <w:szCs w:val="28"/>
        </w:rPr>
        <w:t xml:space="preserve"> сельского поселения</w:t>
      </w:r>
    </w:p>
    <w:p w:rsidR="00152666" w:rsidRDefault="00152666" w:rsidP="00C31C2E">
      <w:pPr>
        <w:pStyle w:val="20"/>
        <w:shd w:val="clear" w:color="auto" w:fill="auto"/>
        <w:spacing w:after="0" w:line="240" w:lineRule="auto"/>
        <w:ind w:right="23"/>
        <w:rPr>
          <w:sz w:val="28"/>
          <w:szCs w:val="28"/>
        </w:rPr>
      </w:pPr>
      <w:r w:rsidRPr="009103F0">
        <w:rPr>
          <w:sz w:val="28"/>
          <w:szCs w:val="28"/>
        </w:rPr>
        <w:t xml:space="preserve"> Белореченского района</w:t>
      </w:r>
      <w:r>
        <w:rPr>
          <w:sz w:val="28"/>
          <w:szCs w:val="28"/>
        </w:rPr>
        <w:t xml:space="preserve"> Краснодарского края</w:t>
      </w:r>
      <w:r w:rsidRPr="009103F0">
        <w:rPr>
          <w:sz w:val="28"/>
          <w:szCs w:val="28"/>
        </w:rPr>
        <w:t>»</w:t>
      </w:r>
    </w:p>
    <w:p w:rsidR="00152666" w:rsidRDefault="00152666" w:rsidP="00152666">
      <w:pPr>
        <w:pStyle w:val="20"/>
        <w:shd w:val="clear" w:color="auto" w:fill="auto"/>
        <w:spacing w:after="0" w:line="240" w:lineRule="auto"/>
        <w:ind w:left="851" w:right="23"/>
        <w:rPr>
          <w:sz w:val="28"/>
          <w:szCs w:val="28"/>
        </w:rPr>
      </w:pPr>
    </w:p>
    <w:p w:rsidR="003B04B3" w:rsidRDefault="003B04B3" w:rsidP="00152666">
      <w:pPr>
        <w:pStyle w:val="20"/>
        <w:shd w:val="clear" w:color="auto" w:fill="auto"/>
        <w:spacing w:after="0" w:line="240" w:lineRule="auto"/>
        <w:ind w:left="851" w:right="23"/>
        <w:rPr>
          <w:sz w:val="28"/>
          <w:szCs w:val="28"/>
        </w:rPr>
      </w:pPr>
      <w:bookmarkStart w:id="0" w:name="_GoBack"/>
      <w:bookmarkEnd w:id="0"/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rStyle w:val="3pt"/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протеста </w:t>
      </w:r>
      <w:proofErr w:type="spellStart"/>
      <w:r>
        <w:rPr>
          <w:sz w:val="28"/>
          <w:szCs w:val="28"/>
        </w:rPr>
        <w:t>Белореченской</w:t>
      </w:r>
      <w:proofErr w:type="spellEnd"/>
      <w:r>
        <w:rPr>
          <w:sz w:val="28"/>
          <w:szCs w:val="28"/>
        </w:rPr>
        <w:t xml:space="preserve"> межрайонной прокуратуры от </w:t>
      </w:r>
      <w:r w:rsidRPr="00832BDA">
        <w:rPr>
          <w:sz w:val="28"/>
          <w:szCs w:val="28"/>
        </w:rPr>
        <w:t>31.01.2025 №07-02-2025/</w:t>
      </w:r>
      <w:proofErr w:type="spellStart"/>
      <w:r w:rsidRPr="00832BDA">
        <w:rPr>
          <w:sz w:val="28"/>
          <w:szCs w:val="28"/>
        </w:rPr>
        <w:t>Прдп</w:t>
      </w:r>
      <w:proofErr w:type="spellEnd"/>
      <w:r w:rsidRPr="00832BDA">
        <w:rPr>
          <w:sz w:val="28"/>
          <w:szCs w:val="28"/>
        </w:rPr>
        <w:t xml:space="preserve"> 18-25-20030017, в целях совершенствования механизмов реализации мероприятий государственной программы Краснодарского края «Формирование современной городской среды», утвержденной постановлением главы администрации (губернатора) Краснодарского края от 31 августа 2017 года №655, в целях приведения нормативных правовых актов Дружненского сельского поселения Белореченского района в соответствие с действующим законодательством, руководствуясь статьей 26 Устава Дружненского сельского</w:t>
      </w:r>
      <w:proofErr w:type="gramEnd"/>
      <w:r w:rsidRPr="00832BDA">
        <w:rPr>
          <w:sz w:val="28"/>
          <w:szCs w:val="28"/>
        </w:rPr>
        <w:t xml:space="preserve"> поселения Белореченского муниципального района Краснодарского края, Совет Дружненского сельского поселения Белореченского района  </w:t>
      </w:r>
      <w:r w:rsidRPr="00832BDA">
        <w:rPr>
          <w:rStyle w:val="3pt"/>
          <w:sz w:val="28"/>
          <w:szCs w:val="28"/>
        </w:rPr>
        <w:t>решил: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1.Внести следующие изменения в решение Совета Дружненского сельского поселения Белореченского района от 02 апреля 2019 года №224  «Об утверждении Правил благоустройства территории Дружненского сельского поселения Белореченского района Краснодарского края»: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1.1. Пункт 1.4. раздела 1 дополнить абзацами следующего содержания: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«Под элементами объектов благоустройства понимаются внутриплощадочные инженерные сети, в том числе:</w:t>
      </w:r>
    </w:p>
    <w:p w:rsidR="003B04B3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 xml:space="preserve">электроснабжение, включающее в себя кабельные линии, опоры паркового освещения со светильниками, мачтовые опоры освещения, прожекторное освещение площадок, встроенная подсветка тротуарных </w:t>
      </w:r>
    </w:p>
    <w:p w:rsidR="003B04B3" w:rsidRDefault="003B04B3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</w:p>
    <w:p w:rsidR="003B04B3" w:rsidRDefault="003B04B3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</w:p>
    <w:p w:rsidR="00152666" w:rsidRPr="00832BDA" w:rsidRDefault="00152666" w:rsidP="003B04B3">
      <w:pPr>
        <w:pStyle w:val="21"/>
        <w:shd w:val="clear" w:color="auto" w:fill="auto"/>
        <w:spacing w:line="240" w:lineRule="auto"/>
        <w:ind w:left="20" w:right="20" w:hanging="20"/>
        <w:rPr>
          <w:sz w:val="28"/>
          <w:szCs w:val="28"/>
        </w:rPr>
      </w:pPr>
      <w:r w:rsidRPr="00832BDA">
        <w:rPr>
          <w:sz w:val="28"/>
          <w:szCs w:val="28"/>
        </w:rPr>
        <w:lastRenderedPageBreak/>
        <w:t>покрытий, кабельные линии и электрические шкафы для подключения туалетов, са6нитарных блоков, сценического оборудования, арт-объектов и т.д.;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водоснабжение, включающее в себя полив и автоматический полив, линии подключения фонтанов, арт-объектов, питьевых фонтанчиков, туалетов, санитарных блоков и других элементов благоустройства;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хозяйственно-бытовая и ливневая канализация и дренажные системы, включающие в себя линии, обеспечивающие работу фонтанов, питьевых фонтанчиков, туалетов, санитарных блоков и т.д.;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видеонаблюдение и оповещение;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точки доступа в телекоммуникационную сеть «Интернет»</w:t>
      </w:r>
      <w:proofErr w:type="gramStart"/>
      <w:r w:rsidRPr="00832BDA"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1.2. Пункт 7.5. раздела 7 изложить в следующей редакции: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>«7.5. Порядок проведения земляных работ.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832BDA">
        <w:rPr>
          <w:sz w:val="28"/>
          <w:szCs w:val="28"/>
        </w:rPr>
        <w:t xml:space="preserve">7.5.1. </w:t>
      </w:r>
      <w:proofErr w:type="gramStart"/>
      <w:r w:rsidRPr="00832BDA">
        <w:rPr>
          <w:sz w:val="28"/>
          <w:szCs w:val="28"/>
          <w:lang w:eastAsia="ru-RU"/>
        </w:rPr>
        <w:t xml:space="preserve">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работы), </w:t>
      </w:r>
      <w:r w:rsidRPr="00832BDA">
        <w:rPr>
          <w:color w:val="000000"/>
          <w:sz w:val="28"/>
          <w:szCs w:val="28"/>
          <w:lang w:eastAsia="ru-RU"/>
        </w:rPr>
        <w:t xml:space="preserve">необходимо производить только при наличии письменного разрешения (ордера на проведение земляных работ), </w:t>
      </w:r>
      <w:r w:rsidRPr="00832BDA">
        <w:rPr>
          <w:sz w:val="28"/>
          <w:szCs w:val="28"/>
          <w:lang w:eastAsia="ru-RU"/>
        </w:rPr>
        <w:t>выданного администрацией Дружненского сельского поселения в соответствии с административным регламентом предоставления администрацией Дружненского сельского поселения  муниципальной услуги "Предоставление разрешения на осуществление земляных работ", утвержденным администрацией</w:t>
      </w:r>
      <w:proofErr w:type="gramEnd"/>
      <w:r w:rsidRPr="00832BDA">
        <w:rPr>
          <w:sz w:val="28"/>
          <w:szCs w:val="28"/>
          <w:lang w:eastAsia="ru-RU"/>
        </w:rPr>
        <w:t xml:space="preserve"> Дружненского сельского поселения.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необходимо ликвидировать в полном объеме организациями, производившими работы, в сроки, согласованные с администрацией поселения.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22887802"/>
      <w:proofErr w:type="gramStart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разрешении на проведение земляных работ, указывается следующая информация: вид, перечень и объемы работ, точные адресные ориентиры начала и окончания вскрываемого участка производства работ, информация</w:t>
      </w:r>
      <w:bookmarkEnd w:id="1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контактная, о лицах, ответственных за производство работ, заказчике, подрядных организациях, способе прокладки и переустройства подземных сооружений, сроки выполнения земляных работ, засыпки траншей и котлованов, восстановления дорожных покрытий, тротуаров, газонов и других разрытых</w:t>
      </w:r>
      <w:proofErr w:type="gramEnd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участков, а также порядок информирования граждан о проводимых земляных работах и сроках их завершения.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Дружненского сельского поселения осуществляет </w:t>
      </w:r>
      <w:proofErr w:type="gramStart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ходом производства земляных работ и исполнением разрешения на выполнение земляных работ.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 (ордер) на проведение земляных работ либо его копия, заверенная администрацией, выдавшей разрешение (ордер) на проведение земляных работ, должно находиться у производителя работ на объекте проведения земляных работ и предъявляться по первому требованию лиц, осуществляющих </w:t>
      </w:r>
      <w:proofErr w:type="gramStart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Правил.</w:t>
      </w:r>
    </w:p>
    <w:p w:rsidR="00152666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hAnsi="Times New Roman" w:cs="Times New Roman"/>
          <w:sz w:val="28"/>
          <w:szCs w:val="28"/>
        </w:rPr>
        <w:lastRenderedPageBreak/>
        <w:t>7.5.2.</w:t>
      </w:r>
      <w:bookmarkStart w:id="2" w:name="_Hlk122888170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привлечения для восстановления разрытия специализированной организации, для получения разрешения на разрытие дополнительно необходимо наличие заключенного договора с таковой организацией на восстановление разрытия.</w:t>
      </w:r>
      <w:bookmarkEnd w:id="2"/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7.5.3. При производстве земляных работ необходимо: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устанавливать ограждение, устройства аварийного освещения, информационные стенды и указатели, обеспечивающие безопасность людей и транспорта;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 производстве работ на больших по площади земельных участках предусматривать график выполнения работ для каждого отдельного участка, а работы на последующих участках рекомендуется выполнять после завершения работ на предыдущих, включая благоустройство и уборку территории;</w:t>
      </w:r>
      <w:proofErr w:type="gramEnd"/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(закрытым) способом, исключающим нарушение дорожного покрытия;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при производстве земляных работ вблизи проезжей части дорог или на ней обеспечивать видимость мест проведения работ для водителей и пешеходов, в том числе в темное время суток с помощью сигнальных фонарей;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при выезде автотранспорта со строительных площадок и участков производства земляных работ обеспечить очистку или мойку колес;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при производстве аварийных работ выполнять их круглосуточно, без выходных и праздничных дней;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по окончании земляных работ выполнить мероприятия по восстановлению поврежденных элементов благоустройства, расположенных на территории городского поселения, где производились земляные работы.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7.5.4. При производстве земляных работ запрещается: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допускать повреждение инженерных сетей и коммуникаций, существующих сооружений, зеленых насаждений и элементов благоустройства;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осуществлять откачку воды из колодцев, траншей, котлованов на тротуары и проезжую часть улиц;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осуществлять складирование строительных материалов, строительного мусора, нерастительного грунта на газоны, тротуары, проезжую часть дорог за пределами ограждений участка производства земляных работ;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оставлять на проезжей части улиц и тротуарах, газонах землю и строительные материалы после окончания производства земляных работ;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занимать территорию за пределами границ участка производства земляных работ;</w:t>
      </w:r>
    </w:p>
    <w:p w:rsidR="00152666" w:rsidRPr="00832BDA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загромождать транспортные и пешеходные коммуникации, преграждать проходы и въезды на общественные и дворовые территории. В случае если производство земляных работ ограничивает или перекрывает движение маршрутного транспорта, рекомендуется проинформировать население городского поселения через средства массовой информации, в том числе в сети "Интернет", о сроках закрытия маршрута и изменения схемы движения;</w:t>
      </w:r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ж) производить земляные работы по ремонту инженерных коммуникаций </w:t>
      </w:r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неаварийного характера под видом проведения аварийных работ.</w:t>
      </w:r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72"/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7.5.5. Руководители организаций и учреждений, эксплуатирующих подземные сети и коммуникации, обязаны при необходимости обеспечивать своевременную явку своих представителей на место производства работ.</w:t>
      </w:r>
      <w:bookmarkEnd w:id="3"/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73"/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7.5.6. В случае проведения срочных аварийных работ, требующих разрытия, разрешается приступить к производству работ до оформления разрешения, но с обязательным предварительным уведомлением организаций, чьи сети могут быть повреждены, а также администрации поселения. В этом случае разрешение на разрытие необходимо оформить в течение трех суток после начала работ.</w:t>
      </w:r>
      <w:bookmarkEnd w:id="4"/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74"/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7.5.7. В случае повреждения подземных коммуникаций при разрытии производящее работы юридическое или физическое лицо обязано немедленно сообщить об этом их владельцам и в администрацию поселения, а также принять меры для быстрейшей ликвидации аварии.</w:t>
      </w:r>
      <w:bookmarkEnd w:id="5"/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75"/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7.5.8. Выполнение земляных работ на территории Дружненского сельского поселения производят способами, указанными в разрешении, с последующим восстановлением разрытия в установленные сроки.</w:t>
      </w:r>
      <w:bookmarkEnd w:id="6"/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76"/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7.5.9. Засыпка котлованов, траншей, восстановление покрытий должны производиться в срок, указанный в разрешении, с обязательным составлением акта при участии представителя администрации поселения, выдавшего разрешение.</w:t>
      </w:r>
      <w:bookmarkEnd w:id="7"/>
    </w:p>
    <w:p w:rsidR="00152666" w:rsidRPr="0056520C" w:rsidRDefault="00152666" w:rsidP="00152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20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Земляные работы следует считать завершенными после выполнения мероприятий по восстановлению поврежденных элементов благоустройства, расположенных на общественной или дворовой территории, улице, тротуаре, иных пешеходных и транспортных коммуникациях, газоне, иных озелененных территориях и других территориях городского поселения, где производились земляные работы, в соответствии с документами, регламентирующими производство земляных работ.</w:t>
      </w:r>
    </w:p>
    <w:p w:rsidR="00152666" w:rsidRPr="00832BDA" w:rsidRDefault="00152666" w:rsidP="00152666">
      <w:pPr>
        <w:pStyle w:val="21"/>
        <w:shd w:val="clear" w:color="auto" w:fill="auto"/>
        <w:spacing w:line="240" w:lineRule="auto"/>
        <w:ind w:left="20" w:right="20" w:firstLine="685"/>
        <w:rPr>
          <w:sz w:val="28"/>
          <w:szCs w:val="28"/>
        </w:rPr>
      </w:pPr>
      <w:r w:rsidRPr="0056520C">
        <w:rPr>
          <w:sz w:val="28"/>
          <w:szCs w:val="28"/>
        </w:rPr>
        <w:t xml:space="preserve">7.5.10. </w:t>
      </w:r>
      <w:proofErr w:type="gramStart"/>
      <w:r w:rsidRPr="0056520C">
        <w:rPr>
          <w:sz w:val="28"/>
          <w:szCs w:val="28"/>
        </w:rPr>
        <w:t xml:space="preserve">Срок действия разрешения на осуществление земляных работ может быть продлен в случае возникновения причин, не позволяющих закончить земляные работы в сроки, указанные в разрешении, по письменному обращению заявителя в уполномоченный орган, поданного не позднее, чем за три дня до окончания срока </w:t>
      </w:r>
      <w:r w:rsidRPr="00832BDA">
        <w:rPr>
          <w:color w:val="000000"/>
          <w:sz w:val="28"/>
          <w:szCs w:val="28"/>
        </w:rPr>
        <w:t>его действия.</w:t>
      </w:r>
      <w:proofErr w:type="gramEnd"/>
      <w:r w:rsidRPr="00832BDA">
        <w:rPr>
          <w:color w:val="000000"/>
          <w:sz w:val="28"/>
          <w:szCs w:val="28"/>
        </w:rPr>
        <w:t xml:space="preserve"> Решение о продлении срока действия разрешения на осуществление земляных работ принимается уполномоченным органом в течение трех рабочих дней </w:t>
      </w:r>
      <w:proofErr w:type="gramStart"/>
      <w:r w:rsidRPr="00832BDA">
        <w:rPr>
          <w:color w:val="000000"/>
          <w:sz w:val="28"/>
          <w:szCs w:val="28"/>
        </w:rPr>
        <w:t>с даты регистрации</w:t>
      </w:r>
      <w:proofErr w:type="gramEnd"/>
      <w:r w:rsidRPr="00832BDA">
        <w:rPr>
          <w:color w:val="000000"/>
          <w:sz w:val="28"/>
          <w:szCs w:val="28"/>
        </w:rPr>
        <w:t xml:space="preserve"> обращения заявителя о продлении.</w:t>
      </w:r>
    </w:p>
    <w:p w:rsidR="00152666" w:rsidRPr="00832BDA" w:rsidRDefault="00152666" w:rsidP="0015266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2BDA">
        <w:rPr>
          <w:sz w:val="28"/>
          <w:szCs w:val="28"/>
        </w:rPr>
        <w:t>7.5.11. Для получения разрешения (ордера) на производство земляных работ в случае изменения организации, производящей работы, необходимо представить следующие документы:</w:t>
      </w:r>
    </w:p>
    <w:p w:rsidR="00152666" w:rsidRPr="00832BDA" w:rsidRDefault="00152666" w:rsidP="0015266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2BDA">
        <w:rPr>
          <w:sz w:val="28"/>
          <w:szCs w:val="28"/>
        </w:rPr>
        <w:t>1) письмо о переоформлении разрешения;</w:t>
      </w:r>
    </w:p>
    <w:p w:rsidR="00152666" w:rsidRPr="00832BDA" w:rsidRDefault="00152666" w:rsidP="0015266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2BDA">
        <w:rPr>
          <w:sz w:val="28"/>
          <w:szCs w:val="28"/>
        </w:rPr>
        <w:t>2) заявление на получение разрешения (ордера) на производство земляных работ;</w:t>
      </w:r>
    </w:p>
    <w:p w:rsidR="00152666" w:rsidRPr="00832BDA" w:rsidRDefault="00152666" w:rsidP="0015266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2BDA">
        <w:rPr>
          <w:sz w:val="28"/>
          <w:szCs w:val="28"/>
        </w:rPr>
        <w:t>3) копию договора с подрядной организацией на выполнение работ (подтверждающего указанное изменение).</w:t>
      </w:r>
    </w:p>
    <w:p w:rsidR="003B04B3" w:rsidRDefault="003B04B3" w:rsidP="00152666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3B04B3" w:rsidRDefault="003B04B3" w:rsidP="00152666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3B04B3" w:rsidRDefault="003B04B3" w:rsidP="00152666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52666" w:rsidRPr="00832BDA" w:rsidRDefault="00152666" w:rsidP="0015266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2BDA">
        <w:rPr>
          <w:color w:val="000000"/>
          <w:sz w:val="28"/>
          <w:szCs w:val="28"/>
        </w:rPr>
        <w:lastRenderedPageBreak/>
        <w:t xml:space="preserve">Выдача разрешения (ордера) на производство земляных работ, </w:t>
      </w:r>
      <w:r w:rsidRPr="00832BDA">
        <w:rPr>
          <w:sz w:val="28"/>
          <w:szCs w:val="28"/>
        </w:rPr>
        <w:t xml:space="preserve">в случае изменения организации, производящей работы, </w:t>
      </w:r>
      <w:r w:rsidRPr="00832BDA">
        <w:rPr>
          <w:color w:val="000000"/>
          <w:sz w:val="28"/>
          <w:szCs w:val="28"/>
        </w:rPr>
        <w:t>принимается уполномоченным органом в течение трех рабочих дней с даты регистрации обращения заявителя о п</w:t>
      </w:r>
      <w:r>
        <w:rPr>
          <w:color w:val="000000"/>
          <w:sz w:val="28"/>
          <w:szCs w:val="28"/>
        </w:rPr>
        <w:t>ереоформлени</w:t>
      </w:r>
      <w:r w:rsidRPr="00832BDA">
        <w:rPr>
          <w:color w:val="000000"/>
          <w:sz w:val="28"/>
          <w:szCs w:val="28"/>
        </w:rPr>
        <w:t>и</w:t>
      </w:r>
      <w:proofErr w:type="gramStart"/>
      <w:r w:rsidRPr="00832BDA">
        <w:rPr>
          <w:color w:val="000000"/>
          <w:sz w:val="28"/>
          <w:szCs w:val="28"/>
        </w:rPr>
        <w:t>.</w:t>
      </w:r>
      <w:r w:rsidRPr="00832BDA">
        <w:rPr>
          <w:sz w:val="28"/>
          <w:szCs w:val="28"/>
        </w:rPr>
        <w:t>».</w:t>
      </w:r>
      <w:proofErr w:type="gramEnd"/>
    </w:p>
    <w:p w:rsidR="00152666" w:rsidRDefault="00152666" w:rsidP="00152666">
      <w:pPr>
        <w:pStyle w:val="21"/>
        <w:shd w:val="clear" w:color="auto" w:fill="auto"/>
        <w:tabs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103F0">
        <w:rPr>
          <w:sz w:val="28"/>
          <w:szCs w:val="28"/>
        </w:rPr>
        <w:t xml:space="preserve">Общему отделу администрации </w:t>
      </w:r>
      <w:r>
        <w:rPr>
          <w:sz w:val="28"/>
          <w:szCs w:val="28"/>
        </w:rPr>
        <w:t>Дружненского</w:t>
      </w:r>
      <w:r w:rsidRPr="009103F0">
        <w:rPr>
          <w:sz w:val="28"/>
          <w:szCs w:val="28"/>
        </w:rPr>
        <w:t xml:space="preserve"> сельского поселения Белореченского района (</w:t>
      </w:r>
      <w:r>
        <w:rPr>
          <w:sz w:val="28"/>
          <w:szCs w:val="28"/>
        </w:rPr>
        <w:t xml:space="preserve">Сорокина Л.В.) опубликовать </w:t>
      </w:r>
      <w:r w:rsidRPr="009103F0">
        <w:rPr>
          <w:sz w:val="28"/>
          <w:szCs w:val="28"/>
        </w:rPr>
        <w:t xml:space="preserve">настоящее решение в </w:t>
      </w:r>
      <w:r>
        <w:rPr>
          <w:sz w:val="28"/>
          <w:szCs w:val="28"/>
        </w:rPr>
        <w:t>средствах массовой информации</w:t>
      </w:r>
      <w:r w:rsidRPr="009103F0">
        <w:rPr>
          <w:sz w:val="28"/>
          <w:szCs w:val="28"/>
        </w:rPr>
        <w:t>.</w:t>
      </w:r>
    </w:p>
    <w:p w:rsidR="00152666" w:rsidRDefault="00152666" w:rsidP="00152666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103F0">
        <w:rPr>
          <w:sz w:val="28"/>
          <w:szCs w:val="28"/>
        </w:rPr>
        <w:t xml:space="preserve">Настоящее решение вступает в </w:t>
      </w:r>
      <w:r>
        <w:rPr>
          <w:sz w:val="28"/>
          <w:szCs w:val="28"/>
        </w:rPr>
        <w:t>силу со дня его официального опубликования</w:t>
      </w:r>
      <w:r w:rsidRPr="009103F0">
        <w:rPr>
          <w:sz w:val="28"/>
          <w:szCs w:val="28"/>
        </w:rPr>
        <w:t>.</w:t>
      </w:r>
    </w:p>
    <w:p w:rsidR="00152666" w:rsidRDefault="00152666" w:rsidP="00152666">
      <w:pPr>
        <w:pStyle w:val="21"/>
        <w:shd w:val="clear" w:color="auto" w:fill="auto"/>
        <w:tabs>
          <w:tab w:val="left" w:pos="1093"/>
        </w:tabs>
        <w:spacing w:line="240" w:lineRule="auto"/>
        <w:rPr>
          <w:sz w:val="28"/>
          <w:szCs w:val="28"/>
        </w:rPr>
      </w:pPr>
    </w:p>
    <w:p w:rsidR="00152666" w:rsidRDefault="00152666" w:rsidP="00152666">
      <w:pPr>
        <w:pStyle w:val="21"/>
        <w:shd w:val="clear" w:color="auto" w:fill="auto"/>
        <w:tabs>
          <w:tab w:val="left" w:pos="1093"/>
        </w:tabs>
        <w:spacing w:line="240" w:lineRule="auto"/>
        <w:rPr>
          <w:sz w:val="28"/>
          <w:szCs w:val="28"/>
        </w:rPr>
      </w:pPr>
    </w:p>
    <w:p w:rsidR="00152666" w:rsidRDefault="00152666" w:rsidP="001526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666" w:rsidRPr="00A80E0C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52666" w:rsidRPr="00A80E0C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Дружненского сельского поселения</w:t>
      </w:r>
    </w:p>
    <w:p w:rsidR="00152666" w:rsidRPr="00A80E0C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Белореченского района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А.Н.Шипко</w:t>
      </w:r>
      <w:proofErr w:type="spellEnd"/>
    </w:p>
    <w:p w:rsidR="00152666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666" w:rsidRPr="00A80E0C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152666" w:rsidRPr="00A80E0C" w:rsidRDefault="00152666" w:rsidP="00152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Дружненского сельского поселения</w:t>
      </w:r>
    </w:p>
    <w:p w:rsidR="0067633E" w:rsidRPr="0067633E" w:rsidRDefault="00152666" w:rsidP="00152666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Белореченского района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A80E0C">
        <w:rPr>
          <w:rFonts w:ascii="Times New Roman" w:eastAsia="Times New Roman" w:hAnsi="Times New Roman" w:cs="Times New Roman"/>
          <w:sz w:val="28"/>
          <w:szCs w:val="28"/>
          <w:lang w:eastAsia="ru-RU"/>
        </w:rPr>
        <w:t>С.П.Симонян</w:t>
      </w:r>
      <w:proofErr w:type="spellEnd"/>
    </w:p>
    <w:sectPr w:rsidR="0067633E" w:rsidRPr="0067633E" w:rsidSect="00BE1D3C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433B"/>
    <w:multiLevelType w:val="hybridMultilevel"/>
    <w:tmpl w:val="12E683E0"/>
    <w:lvl w:ilvl="0" w:tplc="BF2EF1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BC70A9"/>
    <w:multiLevelType w:val="hybridMultilevel"/>
    <w:tmpl w:val="F0AC9BDC"/>
    <w:lvl w:ilvl="0" w:tplc="274CD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DA507A"/>
    <w:multiLevelType w:val="hybridMultilevel"/>
    <w:tmpl w:val="8C18E872"/>
    <w:lvl w:ilvl="0" w:tplc="E4287EF2">
      <w:start w:val="1"/>
      <w:numFmt w:val="decimal"/>
      <w:lvlText w:val="%1."/>
      <w:lvlJc w:val="left"/>
      <w:pPr>
        <w:ind w:left="2259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173"/>
    <w:rsid w:val="0008290C"/>
    <w:rsid w:val="00144A2C"/>
    <w:rsid w:val="00152666"/>
    <w:rsid w:val="0018215C"/>
    <w:rsid w:val="002325BA"/>
    <w:rsid w:val="00303BDC"/>
    <w:rsid w:val="003A2093"/>
    <w:rsid w:val="003B04B3"/>
    <w:rsid w:val="004E6D1A"/>
    <w:rsid w:val="004F64DB"/>
    <w:rsid w:val="005166CD"/>
    <w:rsid w:val="00562403"/>
    <w:rsid w:val="0056520C"/>
    <w:rsid w:val="005E086E"/>
    <w:rsid w:val="00607C78"/>
    <w:rsid w:val="006673FC"/>
    <w:rsid w:val="0067633E"/>
    <w:rsid w:val="006769E5"/>
    <w:rsid w:val="00683F87"/>
    <w:rsid w:val="007324E2"/>
    <w:rsid w:val="00777C4A"/>
    <w:rsid w:val="007A1A51"/>
    <w:rsid w:val="007B1173"/>
    <w:rsid w:val="007F13A5"/>
    <w:rsid w:val="0096745D"/>
    <w:rsid w:val="00972932"/>
    <w:rsid w:val="00A80E0C"/>
    <w:rsid w:val="00AC0914"/>
    <w:rsid w:val="00B01CDE"/>
    <w:rsid w:val="00B04D3A"/>
    <w:rsid w:val="00BA4AF3"/>
    <w:rsid w:val="00BB74DA"/>
    <w:rsid w:val="00BD18BD"/>
    <w:rsid w:val="00BE1D3C"/>
    <w:rsid w:val="00C31C2E"/>
    <w:rsid w:val="00C47C5A"/>
    <w:rsid w:val="00C56438"/>
    <w:rsid w:val="00C74EC2"/>
    <w:rsid w:val="00CE4B8A"/>
    <w:rsid w:val="00D86B70"/>
    <w:rsid w:val="00EA5054"/>
    <w:rsid w:val="00EC2383"/>
    <w:rsid w:val="00F34D9B"/>
    <w:rsid w:val="00FB2528"/>
    <w:rsid w:val="00FE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B11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5pt0pt">
    <w:name w:val="Основной текст (2) + 15 pt;Интервал 0 pt"/>
    <w:basedOn w:val="2"/>
    <w:rsid w:val="007B117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30"/>
      <w:szCs w:val="30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21"/>
    <w:rsid w:val="007B11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7B1173"/>
    <w:rPr>
      <w:rFonts w:ascii="Times New Roman" w:eastAsia="Times New Roman" w:hAnsi="Times New Roman" w:cs="Times New Roman"/>
      <w:color w:val="000000"/>
      <w:spacing w:val="6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7B1173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3"/>
    <w:rsid w:val="007B1173"/>
    <w:pPr>
      <w:widowControl w:val="0"/>
      <w:shd w:val="clear" w:color="auto" w:fill="FFFFFF"/>
      <w:spacing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caption"/>
    <w:basedOn w:val="a"/>
    <w:qFormat/>
    <w:rsid w:val="00BB74DA"/>
    <w:pPr>
      <w:widowControl w:val="0"/>
      <w:suppressLineNumbers/>
      <w:suppressAutoHyphens/>
      <w:spacing w:before="120" w:after="120" w:line="240" w:lineRule="auto"/>
    </w:pPr>
    <w:rPr>
      <w:rFonts w:ascii="Liberation Serif" w:eastAsia="Arial" w:hAnsi="Liberation Serif" w:cs="Mangal"/>
      <w:i/>
      <w:iCs/>
      <w:kern w:val="1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FB25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1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1A5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52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B11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5pt0pt">
    <w:name w:val="Основной текст (2) + 15 pt;Интервал 0 pt"/>
    <w:basedOn w:val="2"/>
    <w:rsid w:val="007B117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30"/>
      <w:szCs w:val="30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21"/>
    <w:rsid w:val="007B11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7B1173"/>
    <w:rPr>
      <w:rFonts w:ascii="Times New Roman" w:eastAsia="Times New Roman" w:hAnsi="Times New Roman" w:cs="Times New Roman"/>
      <w:color w:val="000000"/>
      <w:spacing w:val="6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7B1173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3"/>
    <w:rsid w:val="007B1173"/>
    <w:pPr>
      <w:widowControl w:val="0"/>
      <w:shd w:val="clear" w:color="auto" w:fill="FFFFFF"/>
      <w:spacing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caption"/>
    <w:basedOn w:val="a"/>
    <w:qFormat/>
    <w:rsid w:val="00BB74DA"/>
    <w:pPr>
      <w:widowControl w:val="0"/>
      <w:suppressLineNumbers/>
      <w:suppressAutoHyphens/>
      <w:spacing w:before="120" w:after="120" w:line="240" w:lineRule="auto"/>
    </w:pPr>
    <w:rPr>
      <w:rFonts w:ascii="Liberation Serif" w:eastAsia="Arial" w:hAnsi="Liberation Serif" w:cs="Mangal"/>
      <w:i/>
      <w:iCs/>
      <w:kern w:val="1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FB25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1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1A5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52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6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E166C-A427-407A-8B7D-1135E906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KRISTI</cp:lastModifiedBy>
  <cp:revision>25</cp:revision>
  <cp:lastPrinted>2025-11-20T11:44:00Z</cp:lastPrinted>
  <dcterms:created xsi:type="dcterms:W3CDTF">2021-05-26T12:41:00Z</dcterms:created>
  <dcterms:modified xsi:type="dcterms:W3CDTF">2025-12-16T08:16:00Z</dcterms:modified>
</cp:coreProperties>
</file>